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6AB0E" w14:textId="04A97577" w:rsidR="00527A6B" w:rsidRPr="003A2F73" w:rsidRDefault="007C19A1" w:rsidP="007C19A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Gas Exchange </w:t>
      </w:r>
      <w:r w:rsidR="003A2F73" w:rsidRPr="003A2F73">
        <w:rPr>
          <w:b/>
          <w:bCs/>
          <w:sz w:val="32"/>
          <w:szCs w:val="32"/>
        </w:rPr>
        <w:t>E</w:t>
      </w:r>
      <w:r>
        <w:rPr>
          <w:b/>
          <w:bCs/>
          <w:sz w:val="32"/>
          <w:szCs w:val="32"/>
        </w:rPr>
        <w:t>OTT</w:t>
      </w:r>
      <w:r w:rsidR="003A2F73" w:rsidRPr="003A2F73">
        <w:rPr>
          <w:b/>
          <w:bCs/>
          <w:sz w:val="32"/>
          <w:szCs w:val="32"/>
        </w:rPr>
        <w:t xml:space="preserve"> MS</w:t>
      </w:r>
    </w:p>
    <w:p w14:paraId="6D4F18C6" w14:textId="79D9530C" w:rsidR="008A2AB2" w:rsidRDefault="008A2AB2" w:rsidP="003A2F7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Q1. </w:t>
      </w:r>
    </w:p>
    <w:p w14:paraId="6A2F34AC" w14:textId="0527A815" w:rsidR="008A2AB2" w:rsidRDefault="008A2AB2" w:rsidP="003A2F7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a) </w:t>
      </w:r>
      <w:r w:rsidRPr="008A2AB2">
        <w:rPr>
          <w:rFonts w:ascii="Arial" w:hAnsi="Arial" w:cs="Arial"/>
          <w:b/>
          <w:bCs/>
          <w:color w:val="000000"/>
          <w:sz w:val="27"/>
          <w:szCs w:val="27"/>
        </w:rPr>
        <w:drawing>
          <wp:inline distT="0" distB="0" distL="0" distR="0" wp14:anchorId="6901B5EF" wp14:editId="7B14025E">
            <wp:extent cx="3396371" cy="1107635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09739" cy="111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5FA82" w14:textId="15451CA5" w:rsidR="008A2AB2" w:rsidRDefault="008A2AB2" w:rsidP="008A2AB2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b</w:t>
      </w:r>
      <w:r w:rsidRPr="008A2AB2">
        <w:rPr>
          <w:rFonts w:ascii="Arial" w:hAnsi="Arial" w:cs="Arial"/>
          <w:color w:val="000000"/>
          <w:sz w:val="27"/>
          <w:szCs w:val="27"/>
        </w:rPr>
        <w:t>) A = epithelial cells, B = microvilli, C = capillaries, D = lacteal/lymph vessel</w:t>
      </w:r>
    </w:p>
    <w:p w14:paraId="1768A15D" w14:textId="7F5E81E5" w:rsidR="00A43AD7" w:rsidRPr="008A2AB2" w:rsidRDefault="00A43AD7" w:rsidP="008A2AB2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c) </w:t>
      </w:r>
      <w:r w:rsidRPr="00A43AD7">
        <w:rPr>
          <w:rFonts w:ascii="Arial" w:hAnsi="Arial" w:cs="Arial"/>
          <w:b/>
          <w:bCs/>
          <w:color w:val="000000"/>
          <w:sz w:val="27"/>
          <w:szCs w:val="27"/>
        </w:rPr>
        <w:drawing>
          <wp:inline distT="0" distB="0" distL="0" distR="0" wp14:anchorId="67AA3A88" wp14:editId="2E2BDFBB">
            <wp:extent cx="4052124" cy="922588"/>
            <wp:effectExtent l="0" t="0" r="5715" b="0"/>
            <wp:docPr id="2" name="Picture 2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&#10;&#10;Description automatically generated"/>
                    <pic:cNvPicPr/>
                  </pic:nvPicPr>
                  <pic:blipFill rotWithShape="1">
                    <a:blip r:embed="rId5"/>
                    <a:srcRect l="1264"/>
                    <a:stretch/>
                  </pic:blipFill>
                  <pic:spPr bwMode="auto">
                    <a:xfrm>
                      <a:off x="0" y="0"/>
                      <a:ext cx="4090023" cy="931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E6A9ED" w14:textId="733FAFFB" w:rsidR="003A2F73" w:rsidRDefault="003A2F73" w:rsidP="003A2F7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065DCBDC" w14:textId="6D44D181" w:rsidR="003A2F73" w:rsidRDefault="003A2F73" w:rsidP="00A43AD7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</w:t>
      </w:r>
      <w:r w:rsidR="00A43AD7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    1.      More air / oxygen enters / air / oxygen enters quickly / </w:t>
      </w:r>
      <w:proofErr w:type="gramStart"/>
      <w:r>
        <w:rPr>
          <w:rFonts w:ascii="Arial" w:hAnsi="Arial" w:cs="Arial"/>
        </w:rPr>
        <w:t>quicker;</w:t>
      </w:r>
      <w:proofErr w:type="gramEnd"/>
    </w:p>
    <w:p w14:paraId="57625D22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Accept: converse for carbon dioxide</w:t>
      </w:r>
    </w:p>
    <w:p w14:paraId="739BD39D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1. Can be in any correct context </w:t>
      </w:r>
      <w:proofErr w:type="spellStart"/>
      <w:proofErr w:type="gramStart"/>
      <w:r>
        <w:rPr>
          <w:rFonts w:ascii="Arial" w:hAnsi="Arial" w:cs="Arial"/>
          <w:i/>
          <w:iCs/>
        </w:rPr>
        <w:t>eg</w:t>
      </w:r>
      <w:proofErr w:type="spellEnd"/>
      <w:proofErr w:type="gramEnd"/>
      <w:r>
        <w:rPr>
          <w:rFonts w:ascii="Arial" w:hAnsi="Arial" w:cs="Arial"/>
          <w:i/>
          <w:iCs/>
        </w:rPr>
        <w:t xml:space="preserve"> insect, tracheoles, muscle</w:t>
      </w:r>
    </w:p>
    <w:p w14:paraId="3C122E50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Neutral: air / oxygen enters</w:t>
      </w:r>
    </w:p>
    <w:p w14:paraId="20878BB4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(So) maintains / greater diffusion or concentration </w:t>
      </w:r>
      <w:proofErr w:type="gramStart"/>
      <w:r>
        <w:rPr>
          <w:rFonts w:ascii="Arial" w:hAnsi="Arial" w:cs="Arial"/>
          <w:u w:val="single"/>
        </w:rPr>
        <w:t>gradient</w:t>
      </w:r>
      <w:r>
        <w:rPr>
          <w:rFonts w:ascii="Arial" w:hAnsi="Arial" w:cs="Arial"/>
        </w:rPr>
        <w:t>;</w:t>
      </w:r>
      <w:proofErr w:type="gramEnd"/>
    </w:p>
    <w:p w14:paraId="0B074DAA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323B1AFF" w14:textId="0CAD3E89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A43AD7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)     Large(r) </w:t>
      </w:r>
      <w:proofErr w:type="gramStart"/>
      <w:r>
        <w:rPr>
          <w:rFonts w:ascii="Arial" w:hAnsi="Arial" w:cs="Arial"/>
        </w:rPr>
        <w:t>SA:VOL</w:t>
      </w:r>
      <w:proofErr w:type="gramEnd"/>
      <w:r>
        <w:rPr>
          <w:rFonts w:ascii="Arial" w:hAnsi="Arial" w:cs="Arial"/>
        </w:rPr>
        <w:t xml:space="preserve"> / short(er) </w:t>
      </w:r>
      <w:r>
        <w:rPr>
          <w:rFonts w:ascii="Arial" w:hAnsi="Arial" w:cs="Arial"/>
          <w:u w:val="single"/>
        </w:rPr>
        <w:t>diffusion</w:t>
      </w:r>
      <w:r>
        <w:rPr>
          <w:rFonts w:ascii="Arial" w:hAnsi="Arial" w:cs="Arial"/>
        </w:rPr>
        <w:t xml:space="preserve"> distance (to tissues);</w:t>
      </w:r>
    </w:p>
    <w:p w14:paraId="208770DF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thin diffusion pathway</w:t>
      </w:r>
    </w:p>
    <w:p w14:paraId="0701D263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66ADEBC0" w14:textId="376A3454" w:rsidR="003A2F73" w:rsidRDefault="00A43AD7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3A2F73">
        <w:rPr>
          <w:rFonts w:ascii="Arial" w:hAnsi="Arial" w:cs="Arial"/>
        </w:rPr>
        <w:t xml:space="preserve">)     Less / no water lost / (more) water </w:t>
      </w:r>
      <w:proofErr w:type="gramStart"/>
      <w:r w:rsidR="003A2F73">
        <w:rPr>
          <w:rFonts w:ascii="Arial" w:hAnsi="Arial" w:cs="Arial"/>
        </w:rPr>
        <w:t>retained;</w:t>
      </w:r>
      <w:proofErr w:type="gramEnd"/>
    </w:p>
    <w:p w14:paraId="393A1AB0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less dehydration / less evaporation</w:t>
      </w:r>
    </w:p>
    <w:p w14:paraId="051EA809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Q</w:t>
      </w:r>
      <w:r>
        <w:rPr>
          <w:rFonts w:ascii="Arial" w:hAnsi="Arial" w:cs="Arial"/>
          <w:i/>
          <w:iCs/>
        </w:rPr>
        <w:t xml:space="preserve"> Reject: less ‘transpiration’</w:t>
      </w:r>
    </w:p>
    <w:p w14:paraId="0421096F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Q</w:t>
      </w:r>
      <w:r>
        <w:rPr>
          <w:rFonts w:ascii="Arial" w:hAnsi="Arial" w:cs="Arial"/>
          <w:i/>
          <w:iCs/>
        </w:rPr>
        <w:t xml:space="preserve"> Reject: less water lost by osmosis</w:t>
      </w:r>
    </w:p>
    <w:p w14:paraId="0273A897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2A17645A" w14:textId="6E74931C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A43AD7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)     1.      Greater </w:t>
      </w:r>
      <w:r>
        <w:rPr>
          <w:rFonts w:ascii="Arial" w:hAnsi="Arial" w:cs="Arial"/>
          <w:u w:val="single"/>
        </w:rPr>
        <w:t>surface area</w:t>
      </w:r>
      <w:r>
        <w:rPr>
          <w:rFonts w:ascii="Arial" w:hAnsi="Arial" w:cs="Arial"/>
        </w:rPr>
        <w:t xml:space="preserve"> exposed to </w:t>
      </w:r>
      <w:proofErr w:type="gramStart"/>
      <w:r>
        <w:rPr>
          <w:rFonts w:ascii="Arial" w:hAnsi="Arial" w:cs="Arial"/>
        </w:rPr>
        <w:t>air;</w:t>
      </w:r>
      <w:proofErr w:type="gramEnd"/>
    </w:p>
    <w:p w14:paraId="5E718CB7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shorter diffusion distance</w:t>
      </w:r>
    </w:p>
    <w:p w14:paraId="453025EB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Gases move / diffuse faster in air than through </w:t>
      </w:r>
      <w:proofErr w:type="gramStart"/>
      <w:r>
        <w:rPr>
          <w:rFonts w:ascii="Arial" w:hAnsi="Arial" w:cs="Arial"/>
        </w:rPr>
        <w:t>water;</w:t>
      </w:r>
      <w:proofErr w:type="gramEnd"/>
    </w:p>
    <w:p w14:paraId="632B6F40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2. </w:t>
      </w:r>
      <w:r>
        <w:rPr>
          <w:rFonts w:ascii="Arial" w:hAnsi="Arial" w:cs="Arial"/>
          <w:b/>
          <w:bCs/>
          <w:i/>
          <w:iCs/>
        </w:rPr>
        <w:t>Q</w:t>
      </w:r>
      <w:r>
        <w:rPr>
          <w:rFonts w:ascii="Arial" w:hAnsi="Arial" w:cs="Arial"/>
          <w:i/>
          <w:iCs/>
        </w:rPr>
        <w:t xml:space="preserve"> Neutral: ‘harder to diffuse’</w:t>
      </w:r>
    </w:p>
    <w:p w14:paraId="1457E403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 Accept gases diffuse directly, rather than through water</w:t>
      </w:r>
    </w:p>
    <w:p w14:paraId="0AD300F0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3.      Increases volume / amount of </w:t>
      </w:r>
      <w:proofErr w:type="gramStart"/>
      <w:r>
        <w:rPr>
          <w:rFonts w:ascii="Arial" w:hAnsi="Arial" w:cs="Arial"/>
        </w:rPr>
        <w:t>air;</w:t>
      </w:r>
      <w:proofErr w:type="gramEnd"/>
    </w:p>
    <w:p w14:paraId="5BD7B35B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 max</w:t>
      </w:r>
    </w:p>
    <w:p w14:paraId="49E709AB" w14:textId="4A66A920" w:rsidR="003A2F73" w:rsidRDefault="007C19A1" w:rsidP="003A2F7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 w:rsidRPr="007C19A1">
        <w:rPr>
          <w:rFonts w:ascii="Arial" w:hAnsi="Arial" w:cs="Arial"/>
        </w:rPr>
        <w:lastRenderedPageBreak/>
        <w:drawing>
          <wp:anchor distT="0" distB="0" distL="114300" distR="114300" simplePos="0" relativeHeight="251659264" behindDoc="0" locked="0" layoutInCell="1" allowOverlap="1" wp14:anchorId="45898554" wp14:editId="744F70B4">
            <wp:simplePos x="0" y="0"/>
            <wp:positionH relativeFrom="column">
              <wp:posOffset>845793</wp:posOffset>
            </wp:positionH>
            <wp:positionV relativeFrom="paragraph">
              <wp:posOffset>158398</wp:posOffset>
            </wp:positionV>
            <wp:extent cx="2267266" cy="695422"/>
            <wp:effectExtent l="0" t="0" r="0" b="9525"/>
            <wp:wrapSquare wrapText="bothSides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7266" cy="695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2F73"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3F6AB884" w14:textId="01D3FEC9" w:rsidR="007C19A1" w:rsidRDefault="003A2F73" w:rsidP="007C19A1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(a)     </w:t>
      </w:r>
    </w:p>
    <w:p w14:paraId="25B61283" w14:textId="7C1846F2" w:rsidR="007C19A1" w:rsidRDefault="007C19A1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3CF443F0" w14:textId="34D603BF" w:rsidR="007C19A1" w:rsidRDefault="007C19A1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 w:rsidRPr="007C19A1">
        <w:rPr>
          <w:rFonts w:ascii="Arial" w:hAnsi="Arial" w:cs="Arial"/>
        </w:rPr>
        <w:drawing>
          <wp:anchor distT="0" distB="0" distL="114300" distR="114300" simplePos="0" relativeHeight="251658240" behindDoc="0" locked="0" layoutInCell="1" allowOverlap="1" wp14:anchorId="4D39D6BD" wp14:editId="2ED8DC40">
            <wp:simplePos x="0" y="0"/>
            <wp:positionH relativeFrom="column">
              <wp:posOffset>845509</wp:posOffset>
            </wp:positionH>
            <wp:positionV relativeFrom="paragraph">
              <wp:posOffset>200430</wp:posOffset>
            </wp:positionV>
            <wp:extent cx="3223895" cy="1055370"/>
            <wp:effectExtent l="0" t="0" r="0" b="0"/>
            <wp:wrapSquare wrapText="bothSides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3895" cy="1055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09B5AD" w14:textId="1D3FA813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</w:p>
    <w:p w14:paraId="5B59C96B" w14:textId="77777777" w:rsidR="007C19A1" w:rsidRDefault="007C19A1" w:rsidP="003A2F7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2EFC8192" w14:textId="5F730A2A" w:rsidR="003A2F73" w:rsidRDefault="003A2F73" w:rsidP="003A2F7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28037D6E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</w:t>
      </w:r>
      <w:proofErr w:type="gramStart"/>
      <w:r>
        <w:rPr>
          <w:rFonts w:ascii="Arial" w:hAnsi="Arial" w:cs="Arial"/>
        </w:rPr>
        <w:t>   (</w:t>
      </w:r>
      <w:proofErr w:type="gramEnd"/>
      <w:r>
        <w:rPr>
          <w:rFonts w:ascii="Arial" w:hAnsi="Arial" w:cs="Arial"/>
        </w:rPr>
        <w:t>diffusion) gradient will be maintained all the way along the gill / the amount of oxygen in the water is always higher than in the blood / the numbers in the water are always higher than in the blood;</w:t>
      </w:r>
      <w:r>
        <w:rPr>
          <w:rFonts w:ascii="Arial" w:hAnsi="Arial" w:cs="Arial"/>
        </w:rPr>
        <w:br/>
        <w:t>more oxygen will diffuse into the blood;</w:t>
      </w:r>
    </w:p>
    <w:p w14:paraId="0DB0FDDC" w14:textId="77777777" w:rsidR="007C19A1" w:rsidRDefault="003A2F73" w:rsidP="007C19A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4229677A" w14:textId="4CE1CE37" w:rsidR="003A2F73" w:rsidRPr="007C19A1" w:rsidRDefault="007C19A1" w:rsidP="007C19A1">
      <w:pPr>
        <w:widowControl w:val="0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</w:t>
      </w:r>
      <w:r w:rsidR="003A2F73"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4973873D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 1.      Flatten / moves </w:t>
      </w:r>
      <w:proofErr w:type="gramStart"/>
      <w:r>
        <w:rPr>
          <w:rFonts w:ascii="Arial" w:hAnsi="Arial" w:cs="Arial"/>
        </w:rPr>
        <w:t>down;</w:t>
      </w:r>
      <w:proofErr w:type="gramEnd"/>
    </w:p>
    <w:p w14:paraId="701819C8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Ignore: additional information about rib movements</w:t>
      </w:r>
    </w:p>
    <w:p w14:paraId="67A1F9B3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>Diaphragm muscle) contracts;</w:t>
      </w:r>
    </w:p>
    <w:p w14:paraId="4BF54588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1B7955C4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(b)     1.      Diaphragm contracts / moves down / </w:t>
      </w:r>
      <w:proofErr w:type="gramStart"/>
      <w:r>
        <w:rPr>
          <w:rFonts w:ascii="Arial" w:hAnsi="Arial" w:cs="Arial"/>
        </w:rPr>
        <w:t>flattens;</w:t>
      </w:r>
      <w:proofErr w:type="gramEnd"/>
    </w:p>
    <w:p w14:paraId="18DBEE23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refs to rib movement</w:t>
      </w:r>
    </w:p>
    <w:p w14:paraId="484B7574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Increases volume (of thorax) </w:t>
      </w:r>
      <w:r>
        <w:rPr>
          <w:rFonts w:ascii="Arial" w:hAnsi="Arial" w:cs="Arial"/>
          <w:u w:val="single"/>
        </w:rPr>
        <w:t>and</w:t>
      </w:r>
      <w:r>
        <w:rPr>
          <w:rFonts w:ascii="Arial" w:hAnsi="Arial" w:cs="Arial"/>
        </w:rPr>
        <w:t xml:space="preserve"> decrease in </w:t>
      </w:r>
      <w:proofErr w:type="gramStart"/>
      <w:r>
        <w:rPr>
          <w:rFonts w:ascii="Arial" w:hAnsi="Arial" w:cs="Arial"/>
        </w:rPr>
        <w:t>pressure;</w:t>
      </w:r>
      <w:proofErr w:type="gramEnd"/>
    </w:p>
    <w:p w14:paraId="11E5BA96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 Accept pressure lower than atmospheric pressure</w:t>
      </w:r>
    </w:p>
    <w:p w14:paraId="3533BEFF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3.      Air moves from high to lower pressure / down pressure </w:t>
      </w:r>
      <w:proofErr w:type="gramStart"/>
      <w:r>
        <w:rPr>
          <w:rFonts w:ascii="Arial" w:hAnsi="Arial" w:cs="Arial"/>
        </w:rPr>
        <w:t>gradient;</w:t>
      </w:r>
      <w:proofErr w:type="gramEnd"/>
    </w:p>
    <w:p w14:paraId="1D330073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3. Reject: by diffusion</w:t>
      </w:r>
    </w:p>
    <w:p w14:paraId="48A4FE04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</w:t>
      </w:r>
    </w:p>
    <w:p w14:paraId="7CB1A8CE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(c)     1.      </w:t>
      </w:r>
      <w:proofErr w:type="gramStart"/>
      <w:r>
        <w:rPr>
          <w:rFonts w:ascii="Arial" w:hAnsi="Arial" w:cs="Arial"/>
        </w:rPr>
        <w:t>Diffusion;</w:t>
      </w:r>
      <w:proofErr w:type="gramEnd"/>
    </w:p>
    <w:p w14:paraId="46A5E05F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down diffusion gradient</w:t>
      </w:r>
    </w:p>
    <w:p w14:paraId="649D67F6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Across (alveoli) epithelium / (capillary) </w:t>
      </w:r>
      <w:proofErr w:type="gramStart"/>
      <w:r>
        <w:rPr>
          <w:rFonts w:ascii="Arial" w:hAnsi="Arial" w:cs="Arial"/>
        </w:rPr>
        <w:t>endothelium;</w:t>
      </w:r>
      <w:proofErr w:type="gramEnd"/>
    </w:p>
    <w:p w14:paraId="05AA4534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 Accept: capillary epithelium / squamous cell</w:t>
      </w:r>
    </w:p>
    <w:p w14:paraId="1CA8B46E" w14:textId="4D45008D" w:rsidR="003A2F73" w:rsidRPr="007C19A1" w:rsidRDefault="003A2F73" w:rsidP="007C19A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2 </w:t>
      </w:r>
      <w:proofErr w:type="gramStart"/>
      <w:r>
        <w:rPr>
          <w:rFonts w:ascii="Times New Roman" w:hAnsi="Times New Roman" w:cs="Times New Roman"/>
          <w:b/>
          <w:bCs/>
          <w:sz w:val="18"/>
          <w:szCs w:val="18"/>
        </w:rPr>
        <w:t>max</w:t>
      </w:r>
      <w:proofErr w:type="gramEnd"/>
    </w:p>
    <w:p w14:paraId="4BCB336B" w14:textId="4159B869" w:rsidR="003A2F73" w:rsidRPr="007C19A1" w:rsidRDefault="003A2F73" w:rsidP="007C19A1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 w:rsidR="007C19A1">
        <w:rPr>
          <w:rFonts w:ascii="Arial" w:hAnsi="Arial" w:cs="Arial"/>
          <w:b/>
          <w:bCs/>
          <w:color w:val="000000"/>
          <w:sz w:val="27"/>
          <w:szCs w:val="27"/>
        </w:rPr>
        <w:t xml:space="preserve">      </w:t>
      </w:r>
      <w:r>
        <w:rPr>
          <w:rFonts w:ascii="Arial" w:hAnsi="Arial" w:cs="Arial"/>
        </w:rPr>
        <w:t>(a</w:t>
      </w:r>
      <w:r w:rsidR="007C19A1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    1.      Thin walls / </w:t>
      </w:r>
      <w:proofErr w:type="gramStart"/>
      <w:r>
        <w:rPr>
          <w:rFonts w:ascii="Arial" w:hAnsi="Arial" w:cs="Arial"/>
        </w:rPr>
        <w:t>cells;</w:t>
      </w:r>
      <w:proofErr w:type="gramEnd"/>
    </w:p>
    <w:p w14:paraId="4D806271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‘Short diffusion pathway’ alone is an explanation not a description</w:t>
      </w:r>
    </w:p>
    <w:p w14:paraId="514D6955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Accept squamous epithelia / one cell thick</w:t>
      </w:r>
    </w:p>
    <w:p w14:paraId="21CECB61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</w:t>
      </w:r>
      <w:proofErr w:type="gramStart"/>
      <w:r>
        <w:rPr>
          <w:rFonts w:ascii="Arial" w:hAnsi="Arial" w:cs="Arial"/>
        </w:rPr>
        <w:t>   (</w:t>
      </w:r>
      <w:proofErr w:type="gramEnd"/>
      <w:r>
        <w:rPr>
          <w:rFonts w:ascii="Arial" w:hAnsi="Arial" w:cs="Arial"/>
        </w:rPr>
        <w:t>Total) surface area is large;</w:t>
      </w:r>
    </w:p>
    <w:p w14:paraId="155D187D" w14:textId="77777777" w:rsidR="003A2F73" w:rsidRDefault="003A2F73" w:rsidP="003A2F73">
      <w:pPr>
        <w:widowControl w:val="0"/>
        <w:autoSpaceDE w:val="0"/>
        <w:autoSpaceDN w:val="0"/>
        <w:adjustRightInd w:val="0"/>
        <w:spacing w:before="60"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 Ignore references to ‘volume ratio’</w:t>
      </w:r>
    </w:p>
    <w:p w14:paraId="2F813B7E" w14:textId="77777777" w:rsidR="003A2F73" w:rsidRDefault="003A2F73" w:rsidP="003A2F73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0BD42093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(b)     1.      Loss of elasticity / elastic tissue / increase in scar </w:t>
      </w:r>
      <w:proofErr w:type="gramStart"/>
      <w:r>
        <w:rPr>
          <w:rFonts w:ascii="Arial" w:hAnsi="Arial" w:cs="Arial"/>
        </w:rPr>
        <w:t>tissue;</w:t>
      </w:r>
      <w:proofErr w:type="gramEnd"/>
    </w:p>
    <w:p w14:paraId="66277DCB" w14:textId="77777777" w:rsidR="003A2F73" w:rsidRDefault="003A2F73" w:rsidP="003A2F73">
      <w:pPr>
        <w:widowControl w:val="0"/>
        <w:autoSpaceDE w:val="0"/>
        <w:autoSpaceDN w:val="0"/>
        <w:adjustRightInd w:val="0"/>
        <w:spacing w:before="240"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Less </w:t>
      </w:r>
      <w:proofErr w:type="gramStart"/>
      <w:r>
        <w:rPr>
          <w:rFonts w:ascii="Arial" w:hAnsi="Arial" w:cs="Arial"/>
        </w:rPr>
        <w:t>recoil;</w:t>
      </w:r>
      <w:proofErr w:type="gramEnd"/>
    </w:p>
    <w:p w14:paraId="42E2D2F7" w14:textId="154DBAB1" w:rsidR="003A2F73" w:rsidRDefault="003A2F73" w:rsidP="007C19A1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sectPr w:rsidR="003A2F73" w:rsidSect="003A2F73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99B96" w14:textId="77777777" w:rsidR="00D0091A" w:rsidRDefault="007C19A1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2</w:t>
    </w:r>
    <w:r>
      <w:rPr>
        <w:rFonts w:ascii="Arial" w:hAnsi="Arial" w:cs="Arial"/>
      </w:rPr>
      <w:fldChar w:fldCharType="end"/>
    </w:r>
  </w:p>
  <w:p w14:paraId="7562C040" w14:textId="77777777" w:rsidR="00D0091A" w:rsidRDefault="007C19A1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 w:cs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F73"/>
    <w:rsid w:val="00293BE2"/>
    <w:rsid w:val="002D1E7F"/>
    <w:rsid w:val="003A2F73"/>
    <w:rsid w:val="007C19A1"/>
    <w:rsid w:val="008A2AB2"/>
    <w:rsid w:val="00945A1E"/>
    <w:rsid w:val="00A43AD7"/>
    <w:rsid w:val="00D1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0906D"/>
  <w15:chartTrackingRefBased/>
  <w15:docId w15:val="{E1A8BCC8-5C49-4969-9B5A-3F668DC47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/>
  <cp:lastModifiedBy>Lauren Edwards (HAB)</cp:lastModifiedBy>
  <cp:revision>1</cp:revision>
  <dcterms:created xsi:type="dcterms:W3CDTF">2022-03-20T12:10:00Z</dcterms:created>
  <dcterms:modified xsi:type="dcterms:W3CDTF">2022-03-20T13:34:00Z</dcterms:modified>
</cp:coreProperties>
</file>